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05" w:rsidRPr="00A13D74" w:rsidRDefault="00DB6E02">
      <w:pPr>
        <w:rPr>
          <w:b/>
          <w:sz w:val="32"/>
          <w:szCs w:val="32"/>
        </w:rPr>
      </w:pPr>
      <w:r w:rsidRPr="00A13D74">
        <w:rPr>
          <w:b/>
          <w:sz w:val="32"/>
          <w:szCs w:val="32"/>
        </w:rPr>
        <w:t>VENDING REQUIREMENTS AND RESPONSIBILITIES</w:t>
      </w:r>
    </w:p>
    <w:p w:rsidR="00A13D74" w:rsidRDefault="00A13D74">
      <w:pPr>
        <w:rPr>
          <w:b/>
        </w:rPr>
      </w:pPr>
    </w:p>
    <w:p w:rsidR="00A13D74" w:rsidRPr="00A13D74" w:rsidRDefault="00A13D74">
      <w:pPr>
        <w:rPr>
          <w:b/>
          <w:sz w:val="32"/>
          <w:szCs w:val="32"/>
        </w:rPr>
      </w:pPr>
      <w:r w:rsidRPr="00A13D74">
        <w:rPr>
          <w:b/>
          <w:sz w:val="32"/>
          <w:szCs w:val="32"/>
          <w:highlight w:val="yellow"/>
        </w:rPr>
        <w:t>EVENT IS RAIN OR SHINE!</w:t>
      </w:r>
    </w:p>
    <w:p w:rsidR="00DB6E02" w:rsidRDefault="00DB6E02" w:rsidP="00DB6E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PERMITS AND LICENSES</w:t>
      </w:r>
    </w:p>
    <w:p w:rsidR="00DB6E02" w:rsidRDefault="00DB6E02" w:rsidP="00DB6E02">
      <w:pPr>
        <w:rPr>
          <w:b/>
          <w:sz w:val="28"/>
          <w:szCs w:val="28"/>
          <w:u w:val="single"/>
        </w:rPr>
      </w:pPr>
      <w:r w:rsidRPr="00C8335C">
        <w:rPr>
          <w:b/>
          <w:sz w:val="28"/>
          <w:szCs w:val="28"/>
          <w:u w:val="single"/>
        </w:rPr>
        <w:t>FOOD VENDORS</w:t>
      </w:r>
    </w:p>
    <w:p w:rsidR="00DB6E02" w:rsidRDefault="00DB6E02" w:rsidP="00DB6E02">
      <w:pPr>
        <w:spacing w:after="0" w:line="240" w:lineRule="auto"/>
        <w:rPr>
          <w:sz w:val="28"/>
          <w:szCs w:val="28"/>
        </w:rPr>
      </w:pPr>
      <w:r w:rsidRPr="00323C8B">
        <w:rPr>
          <w:sz w:val="28"/>
          <w:szCs w:val="28"/>
        </w:rPr>
        <w:t xml:space="preserve">Food vendors must provide a </w:t>
      </w:r>
      <w:r w:rsidRPr="00990E20">
        <w:rPr>
          <w:sz w:val="28"/>
          <w:szCs w:val="28"/>
          <w:u w:val="single"/>
        </w:rPr>
        <w:t>Certificate of Insurance in the amount of $1,000,000 (one million dollars)</w:t>
      </w:r>
      <w:r w:rsidRPr="00323C8B">
        <w:rPr>
          <w:sz w:val="28"/>
          <w:szCs w:val="28"/>
        </w:rPr>
        <w:t>. The certificate must include the following phrase</w:t>
      </w:r>
      <w:r>
        <w:rPr>
          <w:sz w:val="28"/>
          <w:szCs w:val="28"/>
        </w:rPr>
        <w:t xml:space="preserve"> “The City of Richmond, Venture Richmond, and their employees, agents and volunteers are named as additional insured as respects the event to be held on</w:t>
      </w:r>
      <w:r w:rsidR="00DB5E90">
        <w:rPr>
          <w:sz w:val="28"/>
          <w:szCs w:val="28"/>
        </w:rPr>
        <w:t xml:space="preserve"> </w:t>
      </w:r>
      <w:r w:rsidR="00DB5E90" w:rsidRPr="00DB5E90">
        <w:rPr>
          <w:b/>
          <w:sz w:val="28"/>
          <w:szCs w:val="28"/>
        </w:rPr>
        <w:t>July 9th, 2022</w:t>
      </w:r>
      <w:r>
        <w:rPr>
          <w:sz w:val="28"/>
          <w:szCs w:val="28"/>
        </w:rPr>
        <w:t xml:space="preserve"> at Brown’s Island in Richmond, Virginia.</w:t>
      </w:r>
    </w:p>
    <w:p w:rsidR="00DB6E02" w:rsidRDefault="00DB6E02" w:rsidP="00DB6E02">
      <w:pPr>
        <w:spacing w:after="0" w:line="240" w:lineRule="auto"/>
        <w:rPr>
          <w:sz w:val="28"/>
          <w:szCs w:val="28"/>
        </w:rPr>
      </w:pPr>
    </w:p>
    <w:p w:rsidR="00DB6E02" w:rsidRPr="00323C8B" w:rsidRDefault="00DB6E02" w:rsidP="00DB6E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Vendors without an approved Certificate of Insurance will not be allowed access to Brown’s Island.</w:t>
      </w:r>
    </w:p>
    <w:p w:rsidR="00DB6E02" w:rsidRDefault="00DB6E02" w:rsidP="00DB6E02">
      <w:pPr>
        <w:spacing w:after="0" w:line="240" w:lineRule="auto"/>
        <w:rPr>
          <w:b/>
          <w:sz w:val="28"/>
          <w:szCs w:val="28"/>
        </w:rPr>
      </w:pPr>
    </w:p>
    <w:p w:rsidR="00DB6E02" w:rsidRDefault="00DB6E02" w:rsidP="00DB6E02">
      <w:pPr>
        <w:spacing w:after="0" w:line="240" w:lineRule="auto"/>
        <w:rPr>
          <w:sz w:val="28"/>
          <w:szCs w:val="28"/>
        </w:rPr>
      </w:pPr>
      <w:r w:rsidRPr="00E95918">
        <w:rPr>
          <w:sz w:val="28"/>
          <w:szCs w:val="28"/>
          <w:u w:val="single"/>
        </w:rPr>
        <w:t>SPECIAL EVENTS LICENSE</w:t>
      </w:r>
      <w:r>
        <w:rPr>
          <w:sz w:val="28"/>
          <w:szCs w:val="28"/>
        </w:rPr>
        <w:t xml:space="preserve"> – RICHMOND CITY HEALTH DEPARTMENT 804-205-3912</w:t>
      </w:r>
    </w:p>
    <w:p w:rsidR="00DB6E02" w:rsidRDefault="00DB6E02" w:rsidP="00DB6E02">
      <w:pPr>
        <w:spacing w:after="0" w:line="240" w:lineRule="auto"/>
        <w:rPr>
          <w:sz w:val="28"/>
          <w:szCs w:val="28"/>
        </w:rPr>
      </w:pPr>
    </w:p>
    <w:p w:rsidR="00DB6E02" w:rsidRDefault="00DB6E02" w:rsidP="00DB6E02">
      <w:pPr>
        <w:spacing w:after="0" w:line="240" w:lineRule="auto"/>
        <w:rPr>
          <w:sz w:val="28"/>
          <w:szCs w:val="28"/>
        </w:rPr>
      </w:pPr>
      <w:r w:rsidRPr="00E95918">
        <w:rPr>
          <w:sz w:val="28"/>
          <w:szCs w:val="28"/>
          <w:u w:val="single"/>
        </w:rPr>
        <w:t>HEALTH PERMIT</w:t>
      </w:r>
      <w:r>
        <w:rPr>
          <w:sz w:val="28"/>
          <w:szCs w:val="28"/>
        </w:rPr>
        <w:t xml:space="preserve"> – RICHMOND CITY HEALTH DEPARTMENT – 804- 205-3912</w:t>
      </w:r>
    </w:p>
    <w:p w:rsidR="00DB6E02" w:rsidRPr="00F166F4" w:rsidRDefault="00DB6E02" w:rsidP="00DB6E02">
      <w:pPr>
        <w:spacing w:after="0" w:line="240" w:lineRule="auto"/>
        <w:ind w:left="720"/>
        <w:rPr>
          <w:sz w:val="28"/>
          <w:szCs w:val="28"/>
          <w:u w:val="single"/>
        </w:rPr>
      </w:pPr>
      <w:r w:rsidRPr="00F166F4">
        <w:rPr>
          <w:sz w:val="28"/>
          <w:szCs w:val="28"/>
          <w:u w:val="single"/>
        </w:rPr>
        <w:t>The sponsor is responsible for monitoring health permit process between food vendors and the Health Department.</w:t>
      </w:r>
    </w:p>
    <w:p w:rsidR="00DB6E02" w:rsidRDefault="00DB6E02" w:rsidP="00DB6E02">
      <w:pPr>
        <w:spacing w:after="0" w:line="240" w:lineRule="auto"/>
        <w:ind w:left="720"/>
        <w:rPr>
          <w:sz w:val="28"/>
          <w:szCs w:val="28"/>
        </w:rPr>
      </w:pPr>
    </w:p>
    <w:p w:rsidR="00DB6E02" w:rsidRDefault="00DB6E02" w:rsidP="00DB6E0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All vendors must receive an application from the Health Department and return the completed application directly to the Health </w:t>
      </w:r>
      <w:r w:rsidR="00EA4BF8">
        <w:rPr>
          <w:sz w:val="28"/>
          <w:szCs w:val="28"/>
        </w:rPr>
        <w:t>Department according</w:t>
      </w:r>
      <w:r>
        <w:rPr>
          <w:sz w:val="28"/>
          <w:szCs w:val="28"/>
        </w:rPr>
        <w:t xml:space="preserve"> to due dates.</w:t>
      </w:r>
    </w:p>
    <w:p w:rsidR="00DB6E02" w:rsidRDefault="00DB6E02" w:rsidP="00DB6E02">
      <w:pPr>
        <w:spacing w:after="0" w:line="240" w:lineRule="auto"/>
        <w:ind w:left="720"/>
        <w:rPr>
          <w:sz w:val="28"/>
          <w:szCs w:val="28"/>
        </w:rPr>
      </w:pPr>
    </w:p>
    <w:p w:rsidR="00DB6E02" w:rsidRDefault="00DB6E02" w:rsidP="00DB6E0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Vendors will be prohibited from setting up at the event if the application process has not been completed</w:t>
      </w:r>
    </w:p>
    <w:p w:rsidR="00DB6E02" w:rsidRDefault="00DB6E02" w:rsidP="00DB6E02">
      <w:pPr>
        <w:spacing w:after="0" w:line="240" w:lineRule="auto"/>
        <w:ind w:left="720"/>
        <w:rPr>
          <w:sz w:val="28"/>
          <w:szCs w:val="28"/>
        </w:rPr>
      </w:pPr>
    </w:p>
    <w:p w:rsidR="00DB6E02" w:rsidRDefault="00DB6E02" w:rsidP="00DB6E0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Health Inspectors may visit the event and have the right to close vending operations for non-compliance with health regulations.</w:t>
      </w:r>
    </w:p>
    <w:p w:rsidR="00DB6E02" w:rsidRDefault="00DB6E02" w:rsidP="00DB6E02">
      <w:pPr>
        <w:spacing w:after="0" w:line="240" w:lineRule="auto"/>
        <w:ind w:left="720"/>
        <w:rPr>
          <w:sz w:val="28"/>
          <w:szCs w:val="28"/>
        </w:rPr>
      </w:pPr>
    </w:p>
    <w:p w:rsidR="00DB6E02" w:rsidRDefault="00DB6E02" w:rsidP="00DB6E0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Health Permits must be clearly displayed at the venue</w:t>
      </w:r>
    </w:p>
    <w:p w:rsidR="00DB6E02" w:rsidRDefault="00DB6E02" w:rsidP="00DB6E02">
      <w:pPr>
        <w:spacing w:after="0" w:line="240" w:lineRule="auto"/>
        <w:ind w:left="720"/>
        <w:rPr>
          <w:sz w:val="28"/>
          <w:szCs w:val="28"/>
        </w:rPr>
      </w:pPr>
    </w:p>
    <w:p w:rsidR="00DB6E02" w:rsidRPr="00F166F4" w:rsidRDefault="00DB6E02" w:rsidP="00DB6E02">
      <w:pPr>
        <w:spacing w:after="0" w:line="240" w:lineRule="auto"/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sponsorship organization is responsible for directing </w:t>
      </w:r>
      <w:r w:rsidRPr="00F166F4">
        <w:rPr>
          <w:sz w:val="28"/>
          <w:szCs w:val="28"/>
          <w:u w:val="single"/>
        </w:rPr>
        <w:t xml:space="preserve">certificates of </w:t>
      </w:r>
    </w:p>
    <w:p w:rsidR="00DB6E02" w:rsidRPr="00F166F4" w:rsidRDefault="00DB6E02" w:rsidP="00DB6E02">
      <w:pPr>
        <w:spacing w:after="0" w:line="240" w:lineRule="auto"/>
        <w:ind w:left="720"/>
        <w:rPr>
          <w:sz w:val="28"/>
          <w:szCs w:val="28"/>
          <w:u w:val="single"/>
        </w:rPr>
      </w:pPr>
      <w:r w:rsidRPr="00F166F4">
        <w:rPr>
          <w:sz w:val="28"/>
          <w:szCs w:val="28"/>
          <w:u w:val="single"/>
        </w:rPr>
        <w:t>Insurance to Venture Richmond no later than 3 weeks prior to the event</w:t>
      </w:r>
    </w:p>
    <w:p w:rsidR="00DB6E02" w:rsidRDefault="00DB6E02" w:rsidP="00DB6E02">
      <w:pPr>
        <w:spacing w:after="0" w:line="240" w:lineRule="auto"/>
        <w:rPr>
          <w:sz w:val="28"/>
          <w:szCs w:val="28"/>
        </w:rPr>
      </w:pPr>
    </w:p>
    <w:p w:rsidR="00DB6E02" w:rsidRPr="007B56FE" w:rsidRDefault="00DB6E02" w:rsidP="00DB6E02">
      <w:pPr>
        <w:spacing w:after="0" w:line="240" w:lineRule="auto"/>
        <w:rPr>
          <w:b/>
          <w:sz w:val="28"/>
          <w:szCs w:val="28"/>
        </w:rPr>
      </w:pPr>
      <w:r w:rsidRPr="007B56FE">
        <w:rPr>
          <w:b/>
          <w:sz w:val="28"/>
          <w:szCs w:val="28"/>
          <w:u w:val="single"/>
        </w:rPr>
        <w:t>MEALS TAX</w:t>
      </w:r>
      <w:r w:rsidRPr="007B56FE">
        <w:rPr>
          <w:b/>
          <w:sz w:val="28"/>
          <w:szCs w:val="28"/>
        </w:rPr>
        <w:t xml:space="preserve"> - 6% OF TOTAL SALES</w:t>
      </w:r>
    </w:p>
    <w:p w:rsidR="00DB6E02" w:rsidRDefault="00DB6E02" w:rsidP="00DB6E02">
      <w:pPr>
        <w:spacing w:after="0" w:line="240" w:lineRule="auto"/>
        <w:rPr>
          <w:sz w:val="28"/>
          <w:szCs w:val="28"/>
        </w:rPr>
      </w:pPr>
    </w:p>
    <w:p w:rsidR="00DB6E02" w:rsidRPr="007B56FE" w:rsidRDefault="00DB6E02" w:rsidP="00DB6E02">
      <w:pPr>
        <w:rPr>
          <w:b/>
          <w:sz w:val="28"/>
          <w:szCs w:val="28"/>
          <w:u w:val="single"/>
        </w:rPr>
      </w:pPr>
      <w:r w:rsidRPr="007B56FE">
        <w:rPr>
          <w:b/>
          <w:sz w:val="28"/>
          <w:szCs w:val="28"/>
          <w:u w:val="single"/>
        </w:rPr>
        <w:t>MERCHANDIZE VENDORS</w:t>
      </w:r>
    </w:p>
    <w:p w:rsidR="00DB6E02" w:rsidRDefault="00DB6E02" w:rsidP="00DB6E02">
      <w:pPr>
        <w:ind w:left="720"/>
        <w:rPr>
          <w:sz w:val="28"/>
          <w:szCs w:val="28"/>
        </w:rPr>
      </w:pPr>
      <w:r>
        <w:rPr>
          <w:sz w:val="28"/>
          <w:szCs w:val="28"/>
        </w:rPr>
        <w:t>Vendors without an approved Certificate of Insurance will not be allowed access to Brown’s Island</w:t>
      </w:r>
    </w:p>
    <w:p w:rsidR="00E82928" w:rsidRDefault="00DB6E02" w:rsidP="00DB6E02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All merchandize vendors must provide a </w:t>
      </w:r>
      <w:r w:rsidRPr="00E61884">
        <w:rPr>
          <w:sz w:val="28"/>
          <w:szCs w:val="28"/>
          <w:u w:val="single"/>
        </w:rPr>
        <w:t>copy of current business license</w:t>
      </w:r>
      <w:r>
        <w:rPr>
          <w:sz w:val="28"/>
          <w:szCs w:val="28"/>
        </w:rPr>
        <w:t xml:space="preserve"> collected by the sponsor and turned in to Venture Richmond</w:t>
      </w:r>
      <w:r w:rsidRPr="00E61884">
        <w:rPr>
          <w:sz w:val="28"/>
          <w:szCs w:val="28"/>
        </w:rPr>
        <w:t xml:space="preserve"> </w:t>
      </w:r>
      <w:r w:rsidRPr="00E61884">
        <w:rPr>
          <w:sz w:val="28"/>
          <w:szCs w:val="28"/>
          <w:u w:val="single"/>
        </w:rPr>
        <w:t>2 weeks prior to the event</w:t>
      </w:r>
    </w:p>
    <w:sectPr w:rsidR="00E82928" w:rsidSect="00E9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6E02"/>
    <w:rsid w:val="00156B4B"/>
    <w:rsid w:val="001F3879"/>
    <w:rsid w:val="006F5DCA"/>
    <w:rsid w:val="007B56FE"/>
    <w:rsid w:val="007E7E02"/>
    <w:rsid w:val="00800F8A"/>
    <w:rsid w:val="00A13D74"/>
    <w:rsid w:val="00AF59E0"/>
    <w:rsid w:val="00DB5E90"/>
    <w:rsid w:val="00DB6E02"/>
    <w:rsid w:val="00E82928"/>
    <w:rsid w:val="00E94005"/>
    <w:rsid w:val="00EA4BF8"/>
    <w:rsid w:val="00F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Asante</dc:creator>
  <cp:lastModifiedBy>jennifer asante</cp:lastModifiedBy>
  <cp:revision>4</cp:revision>
  <cp:lastPrinted>2019-03-25T14:41:00Z</cp:lastPrinted>
  <dcterms:created xsi:type="dcterms:W3CDTF">2022-04-20T00:45:00Z</dcterms:created>
  <dcterms:modified xsi:type="dcterms:W3CDTF">2022-04-20T00:48:00Z</dcterms:modified>
</cp:coreProperties>
</file>